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bookmarkStart w:id="2" w:name="_GoBack"/>
      <w:bookmarkEnd w:id="2"/>
      <w:r w:rsidRPr="00C50D73">
        <w:rPr>
          <w:b/>
        </w:rPr>
        <w:t>Оценочная стадия</w:t>
      </w:r>
      <w:bookmarkEnd w:id="0"/>
      <w:bookmarkEnd w:id="1"/>
    </w:p>
    <w:p w:rsidR="000932E6" w:rsidRPr="007C520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C50D73" w:rsidRPr="005A5DBE">
        <w:rPr>
          <w:sz w:val="24"/>
          <w:szCs w:val="24"/>
        </w:rPr>
        <w:t>Предложений</w:t>
      </w:r>
      <w:r w:rsidRPr="007C5205">
        <w:rPr>
          <w:sz w:val="24"/>
          <w:szCs w:val="24"/>
        </w:rPr>
        <w:t xml:space="preserve"> </w:t>
      </w:r>
      <w:r w:rsidR="00A3165E">
        <w:rPr>
          <w:sz w:val="24"/>
          <w:szCs w:val="24"/>
        </w:rPr>
        <w:t>Поставщиков</w:t>
      </w:r>
      <w:r w:rsidRPr="007C5205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9F4975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9F4975">
        <w:rPr>
          <w:b/>
          <w:sz w:val="24"/>
          <w:szCs w:val="24"/>
        </w:rPr>
        <w:t>Ценовой критерий:</w:t>
      </w:r>
    </w:p>
    <w:p w:rsidR="00C17E4B" w:rsidRPr="009F1973" w:rsidRDefault="00C17E4B" w:rsidP="00C17E4B">
      <w:pPr>
        <w:pStyle w:val="a5"/>
        <w:numPr>
          <w:ilvl w:val="0"/>
          <w:numId w:val="6"/>
        </w:numPr>
        <w:spacing w:line="240" w:lineRule="auto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>Общая стоимость (без учета НДС) – весовой коэффициент 60%.</w:t>
      </w:r>
    </w:p>
    <w:p w:rsidR="00C17E4B" w:rsidRPr="00B04B9C" w:rsidRDefault="00C17E4B" w:rsidP="00C17E4B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Оценка и присвоение баллов производилось по формуле: </w:t>
      </w:r>
    </w:p>
    <w:p w:rsidR="00C17E4B" w:rsidRPr="00B04B9C" w:rsidRDefault="00C17E4B" w:rsidP="00C17E4B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Балл</w:t>
      </w:r>
      <w:proofErr w:type="spellStart"/>
      <w:proofErr w:type="gramStart"/>
      <w:r w:rsidRPr="00B04B9C">
        <w:rPr>
          <w:i/>
          <w:iCs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i/>
          <w:iCs/>
          <w:sz w:val="24"/>
          <w:szCs w:val="24"/>
          <w:vertAlign w:val="subscript"/>
        </w:rPr>
        <w:t xml:space="preserve"> </w:t>
      </w:r>
      <w:r w:rsidRPr="00B04B9C">
        <w:rPr>
          <w:sz w:val="24"/>
          <w:szCs w:val="24"/>
        </w:rPr>
        <w:t>=</w:t>
      </w:r>
      <w:r w:rsidRPr="00B04B9C">
        <w:rPr>
          <w:noProof/>
          <w:snapToGrid/>
          <w:position w:val="-30"/>
          <w:sz w:val="24"/>
          <w:szCs w:val="24"/>
        </w:rPr>
        <w:drawing>
          <wp:inline distT="0" distB="0" distL="0" distR="0">
            <wp:extent cx="447675" cy="4476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B9C">
        <w:rPr>
          <w:sz w:val="24"/>
          <w:szCs w:val="24"/>
        </w:rPr>
        <w:t xml:space="preserve">, </w:t>
      </w:r>
    </w:p>
    <w:p w:rsidR="00C17E4B" w:rsidRPr="00B04B9C" w:rsidRDefault="00C17E4B" w:rsidP="00C17E4B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где Ц</w:t>
      </w:r>
      <w:r w:rsidRPr="00B04B9C">
        <w:rPr>
          <w:sz w:val="24"/>
          <w:szCs w:val="24"/>
          <w:vertAlign w:val="subscript"/>
        </w:rPr>
        <w:t>МИН</w:t>
      </w:r>
      <w:r w:rsidRPr="00B04B9C">
        <w:rPr>
          <w:sz w:val="24"/>
          <w:szCs w:val="24"/>
        </w:rPr>
        <w:t xml:space="preserve"> </w:t>
      </w:r>
      <w:proofErr w:type="gramStart"/>
      <w:r w:rsidRPr="00B04B9C">
        <w:rPr>
          <w:sz w:val="24"/>
          <w:szCs w:val="24"/>
        </w:rPr>
        <w:t>–м</w:t>
      </w:r>
      <w:proofErr w:type="gramEnd"/>
      <w:r w:rsidRPr="00B04B9C">
        <w:rPr>
          <w:sz w:val="24"/>
          <w:szCs w:val="24"/>
        </w:rPr>
        <w:t>инимальная цена, предложенная Участниками по каждой позиции;</w:t>
      </w:r>
    </w:p>
    <w:p w:rsidR="00C17E4B" w:rsidRPr="00B04B9C" w:rsidRDefault="00C17E4B" w:rsidP="00C17E4B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Ц</w:t>
      </w:r>
      <w:proofErr w:type="spellStart"/>
      <w:proofErr w:type="gramStart"/>
      <w:r w:rsidRPr="00B04B9C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C17E4B" w:rsidRPr="00B04B9C" w:rsidRDefault="00C17E4B" w:rsidP="00C17E4B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C17E4B" w:rsidRPr="00B04B9C" w:rsidRDefault="00C17E4B" w:rsidP="00C17E4B">
      <w:pPr>
        <w:pStyle w:val="a8"/>
        <w:ind w:left="1495" w:firstLine="0"/>
        <w:rPr>
          <w:sz w:val="24"/>
          <w:szCs w:val="24"/>
        </w:rPr>
      </w:pPr>
      <w:r w:rsidRPr="00B04B9C">
        <w:rPr>
          <w:noProof/>
          <w:snapToGrid/>
          <w:sz w:val="24"/>
          <w:szCs w:val="24"/>
        </w:rPr>
        <w:drawing>
          <wp:inline distT="0" distB="0" distL="0" distR="0">
            <wp:extent cx="106680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E4B" w:rsidRPr="00527204" w:rsidRDefault="00C17E4B" w:rsidP="00C17E4B">
      <w:pPr>
        <w:pStyle w:val="a3"/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B04B9C">
        <w:rPr>
          <w:i/>
          <w:iCs/>
          <w:sz w:val="24"/>
          <w:szCs w:val="24"/>
          <w:lang w:val="en-US"/>
        </w:rPr>
        <w:t>n</w:t>
      </w:r>
      <w:r w:rsidRPr="00B04B9C">
        <w:rPr>
          <w:sz w:val="24"/>
          <w:szCs w:val="24"/>
        </w:rPr>
        <w:t xml:space="preserve"> – </w:t>
      </w:r>
      <w:proofErr w:type="gramStart"/>
      <w:r w:rsidRPr="00B04B9C">
        <w:rPr>
          <w:sz w:val="24"/>
          <w:szCs w:val="24"/>
        </w:rPr>
        <w:t>количество</w:t>
      </w:r>
      <w:proofErr w:type="gramEnd"/>
      <w:r w:rsidRPr="00B04B9C">
        <w:rPr>
          <w:sz w:val="24"/>
          <w:szCs w:val="24"/>
        </w:rPr>
        <w:t xml:space="preserve"> позиций продукции.</w:t>
      </w:r>
    </w:p>
    <w:p w:rsidR="000932E6" w:rsidRPr="00A3165E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A3165E">
        <w:rPr>
          <w:b/>
          <w:sz w:val="24"/>
          <w:szCs w:val="24"/>
        </w:rPr>
        <w:t>Неценовые критерии: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427230">
        <w:rPr>
          <w:sz w:val="24"/>
          <w:szCs w:val="24"/>
          <w:u w:val="single"/>
        </w:rPr>
        <w:t>поставке продукции</w:t>
      </w:r>
      <w:r w:rsidRPr="00A3165E">
        <w:rPr>
          <w:sz w:val="24"/>
          <w:szCs w:val="24"/>
          <w:u w:val="single"/>
        </w:rPr>
        <w:t>, соответствие технического предложения конкретным техническим требованиям Заказчика (технические характеристики продукции</w:t>
      </w:r>
      <w:r w:rsidR="00427230">
        <w:rPr>
          <w:sz w:val="24"/>
          <w:szCs w:val="24"/>
          <w:u w:val="single"/>
        </w:rPr>
        <w:t>)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15%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Надежность </w:t>
      </w:r>
      <w:r w:rsidR="00A3165E" w:rsidRPr="00A3165E">
        <w:rPr>
          <w:sz w:val="24"/>
          <w:szCs w:val="24"/>
          <w:u w:val="single"/>
        </w:rPr>
        <w:t>Поставщик</w:t>
      </w:r>
      <w:r w:rsidR="007C5205" w:rsidRPr="00A3165E">
        <w:rPr>
          <w:sz w:val="24"/>
          <w:szCs w:val="24"/>
          <w:u w:val="single"/>
        </w:rPr>
        <w:t>а</w:t>
      </w:r>
      <w:r w:rsidRPr="00A3165E">
        <w:rPr>
          <w:sz w:val="24"/>
          <w:szCs w:val="24"/>
          <w:u w:val="single"/>
        </w:rPr>
        <w:t xml:space="preserve"> (общий и специальный опыт работы; опыт работы с </w:t>
      </w:r>
      <w:r w:rsidR="00F16E33">
        <w:rPr>
          <w:sz w:val="24"/>
          <w:szCs w:val="24"/>
          <w:u w:val="single"/>
        </w:rPr>
        <w:t>ПАО</w:t>
      </w:r>
      <w:r w:rsidRPr="00A3165E">
        <w:rPr>
          <w:sz w:val="24"/>
          <w:szCs w:val="24"/>
          <w:u w:val="single"/>
        </w:rPr>
        <w:t xml:space="preserve"> «МРСК Центра» (исполнение договоров, раннее заключенных между </w:t>
      </w:r>
      <w:r w:rsidR="00A3165E" w:rsidRPr="00A3165E">
        <w:rPr>
          <w:sz w:val="24"/>
          <w:szCs w:val="24"/>
          <w:u w:val="single"/>
        </w:rPr>
        <w:t>Поставщик</w:t>
      </w:r>
      <w:r w:rsidRPr="00A3165E">
        <w:rPr>
          <w:sz w:val="24"/>
          <w:szCs w:val="24"/>
          <w:u w:val="single"/>
        </w:rPr>
        <w:t xml:space="preserve">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A3165E">
        <w:rPr>
          <w:b/>
          <w:sz w:val="24"/>
          <w:szCs w:val="24"/>
          <w:u w:val="single"/>
        </w:rPr>
        <w:t>15%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Условия и график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A3165E">
        <w:rPr>
          <w:sz w:val="24"/>
          <w:szCs w:val="24"/>
          <w:u w:val="single"/>
        </w:rPr>
        <w:t xml:space="preserve">Условия и график оплаты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5%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A3165E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требованиям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. При этом оценивается </w:t>
      </w:r>
      <w:r w:rsidR="007C5205" w:rsidRPr="00A3165E">
        <w:rPr>
          <w:sz w:val="24"/>
          <w:szCs w:val="24"/>
        </w:rPr>
        <w:t>отклонение</w:t>
      </w:r>
      <w:r w:rsidRPr="00A3165E">
        <w:rPr>
          <w:sz w:val="24"/>
          <w:szCs w:val="24"/>
        </w:rPr>
        <w:t xml:space="preserve">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</w:t>
      </w:r>
      <w:r w:rsidR="007C5205" w:rsidRPr="00A3165E">
        <w:rPr>
          <w:sz w:val="24"/>
          <w:szCs w:val="24"/>
        </w:rPr>
        <w:t>от</w:t>
      </w:r>
      <w:r w:rsidRPr="00A3165E">
        <w:rPr>
          <w:sz w:val="24"/>
          <w:szCs w:val="24"/>
        </w:rPr>
        <w:t xml:space="preserve"> минимально приемлем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уровн</w:t>
      </w:r>
      <w:r w:rsidR="007C5205" w:rsidRPr="00A3165E">
        <w:rPr>
          <w:sz w:val="24"/>
          <w:szCs w:val="24"/>
        </w:rPr>
        <w:t>я</w:t>
      </w:r>
      <w:r w:rsidRPr="00A3165E">
        <w:rPr>
          <w:sz w:val="24"/>
          <w:szCs w:val="24"/>
        </w:rPr>
        <w:t xml:space="preserve"> (0 баллов), установленн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в требованиях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Результаты оценки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ценовой и неценовой части предложения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 суммируются с учетом весовых коэффициентов значимости, устанавливаемых Закупочной комиссией</w:t>
      </w:r>
      <w:r w:rsidR="00C50D73" w:rsidRPr="00A3165E">
        <w:rPr>
          <w:sz w:val="24"/>
          <w:szCs w:val="24"/>
        </w:rPr>
        <w:t>.</w:t>
      </w:r>
    </w:p>
    <w:bookmarkEnd w:id="3"/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Наивысшее место в итоговой ранжировке с учетом весовых коэффициентов значимости получает </w:t>
      </w:r>
      <w:r w:rsidR="007C5205" w:rsidRPr="00A3165E">
        <w:rPr>
          <w:sz w:val="24"/>
          <w:szCs w:val="24"/>
        </w:rPr>
        <w:t>Предложение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имеющ</w:t>
      </w:r>
      <w:r w:rsidR="007C5205" w:rsidRPr="00A3165E">
        <w:rPr>
          <w:sz w:val="24"/>
          <w:szCs w:val="24"/>
        </w:rPr>
        <w:t>ее</w:t>
      </w:r>
      <w:r w:rsidRPr="00A3165E">
        <w:rPr>
          <w:sz w:val="24"/>
          <w:szCs w:val="24"/>
        </w:rPr>
        <w:t xml:space="preserve"> максимальную оценку по результатам оценки надежности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</w:t>
      </w:r>
      <w:r w:rsidR="007C5205" w:rsidRPr="00A3165E">
        <w:rPr>
          <w:sz w:val="24"/>
          <w:szCs w:val="24"/>
        </w:rPr>
        <w:t xml:space="preserve">а также </w:t>
      </w:r>
      <w:r w:rsidRPr="00A3165E">
        <w:rPr>
          <w:sz w:val="24"/>
          <w:szCs w:val="24"/>
        </w:rPr>
        <w:t xml:space="preserve">технической и  коммерческой части </w:t>
      </w:r>
      <w:r w:rsidR="007C5205" w:rsidRPr="00A3165E">
        <w:rPr>
          <w:sz w:val="24"/>
          <w:szCs w:val="24"/>
        </w:rPr>
        <w:t>его Предложения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ов наберет равное количество баллов, просчитанных с учетом до сотых баллов, то</w:t>
      </w:r>
      <w:r w:rsidR="007C5205" w:rsidRPr="00A3165E">
        <w:rPr>
          <w:sz w:val="24"/>
          <w:szCs w:val="24"/>
        </w:rPr>
        <w:t>,</w:t>
      </w:r>
      <w:r w:rsidRPr="00A3165E">
        <w:rPr>
          <w:sz w:val="24"/>
          <w:szCs w:val="24"/>
        </w:rPr>
        <w:t xml:space="preserve"> при ранжировке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, более высокое место присваивается </w:t>
      </w:r>
      <w:r w:rsidR="007C5205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>, имеющ</w:t>
      </w:r>
      <w:r w:rsidR="007C5205" w:rsidRPr="00A3165E">
        <w:rPr>
          <w:sz w:val="24"/>
          <w:szCs w:val="24"/>
        </w:rPr>
        <w:t>ему</w:t>
      </w:r>
      <w:r w:rsidRPr="00A3165E">
        <w:rPr>
          <w:sz w:val="24"/>
          <w:szCs w:val="24"/>
        </w:rPr>
        <w:t xml:space="preserve"> более низкую </w:t>
      </w:r>
      <w:r w:rsidR="0092391D" w:rsidRPr="00A3165E">
        <w:rPr>
          <w:sz w:val="24"/>
          <w:szCs w:val="24"/>
        </w:rPr>
        <w:t xml:space="preserve">предложенную </w:t>
      </w:r>
      <w:r w:rsidRPr="00A3165E">
        <w:rPr>
          <w:sz w:val="24"/>
          <w:szCs w:val="24"/>
        </w:rPr>
        <w:t>цену.</w:t>
      </w:r>
    </w:p>
    <w:p w:rsidR="00EE31AC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A3165E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наберет равное </w:t>
      </w:r>
      <w:r w:rsidR="00C50D73" w:rsidRPr="00A3165E">
        <w:rPr>
          <w:sz w:val="24"/>
          <w:szCs w:val="24"/>
        </w:rPr>
        <w:lastRenderedPageBreak/>
        <w:t>количество баллов, просчитанных  с учетом до сотых баллов, то, при ранжировке Предложений,</w:t>
      </w:r>
      <w:r w:rsidRPr="00A3165E">
        <w:rPr>
          <w:sz w:val="24"/>
          <w:szCs w:val="24"/>
        </w:rPr>
        <w:t xml:space="preserve"> при условии, что </w:t>
      </w:r>
      <w:r w:rsidR="0092391D" w:rsidRPr="00A3165E">
        <w:rPr>
          <w:sz w:val="24"/>
          <w:szCs w:val="24"/>
        </w:rPr>
        <w:t>предложенная цена</w:t>
      </w:r>
      <w:r w:rsidR="00C50D73" w:rsidRPr="00A3165E">
        <w:rPr>
          <w:sz w:val="24"/>
          <w:szCs w:val="24"/>
        </w:rPr>
        <w:t xml:space="preserve"> </w:t>
      </w:r>
      <w:r w:rsidRPr="00A3165E">
        <w:rPr>
          <w:sz w:val="24"/>
          <w:szCs w:val="24"/>
        </w:rPr>
        <w:t xml:space="preserve">у данных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</w:t>
      </w:r>
      <w:r w:rsidRPr="00A3165E">
        <w:rPr>
          <w:sz w:val="24"/>
          <w:szCs w:val="24"/>
        </w:rPr>
        <w:t xml:space="preserve">одинаковая, более высокое место присваивается </w:t>
      </w:r>
      <w:r w:rsidR="00C50D73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которая подан</w:t>
      </w:r>
      <w:r w:rsidR="00C50D73" w:rsidRPr="00A3165E">
        <w:rPr>
          <w:sz w:val="24"/>
          <w:szCs w:val="24"/>
        </w:rPr>
        <w:t>о</w:t>
      </w:r>
      <w:r w:rsidRPr="00A3165E">
        <w:rPr>
          <w:sz w:val="24"/>
          <w:szCs w:val="24"/>
        </w:rPr>
        <w:t xml:space="preserve"> раньше на ЭТП (дата подачи </w:t>
      </w:r>
      <w:r w:rsidR="00C50D73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A3165E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30CC6"/>
    <w:rsid w:val="000932E6"/>
    <w:rsid w:val="000D40B3"/>
    <w:rsid w:val="002A027F"/>
    <w:rsid w:val="002D482A"/>
    <w:rsid w:val="003515CD"/>
    <w:rsid w:val="003F6AD4"/>
    <w:rsid w:val="00427230"/>
    <w:rsid w:val="005A5DBE"/>
    <w:rsid w:val="006357E4"/>
    <w:rsid w:val="0077222E"/>
    <w:rsid w:val="007C5205"/>
    <w:rsid w:val="00887531"/>
    <w:rsid w:val="0092391D"/>
    <w:rsid w:val="00A3165E"/>
    <w:rsid w:val="00B31D0A"/>
    <w:rsid w:val="00B453A3"/>
    <w:rsid w:val="00C17E4B"/>
    <w:rsid w:val="00C50D73"/>
    <w:rsid w:val="00C53970"/>
    <w:rsid w:val="00E05D93"/>
    <w:rsid w:val="00E234C9"/>
    <w:rsid w:val="00E740B4"/>
    <w:rsid w:val="00EE31AC"/>
    <w:rsid w:val="00F1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C17E4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17E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7E4B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C17E4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17E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7E4B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Kuznetsov.AlY</cp:lastModifiedBy>
  <cp:revision>2</cp:revision>
  <dcterms:created xsi:type="dcterms:W3CDTF">2015-11-19T09:25:00Z</dcterms:created>
  <dcterms:modified xsi:type="dcterms:W3CDTF">2015-11-19T09:25:00Z</dcterms:modified>
</cp:coreProperties>
</file>